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7B" w:rsidRDefault="00A45C7B" w:rsidP="005576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E4F">
        <w:rPr>
          <w:rFonts w:ascii="Times New Roman" w:hAnsi="Times New Roman" w:cs="Times New Roman"/>
          <w:b/>
          <w:bCs/>
          <w:sz w:val="24"/>
          <w:szCs w:val="24"/>
        </w:rPr>
        <w:t>Инструкция по проведению работ для установки откатных самонесущих ворот</w:t>
      </w:r>
    </w:p>
    <w:p w:rsidR="00A45C7B" w:rsidRDefault="00A45C7B" w:rsidP="005576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C7B" w:rsidRPr="000B7E4F" w:rsidRDefault="00A45C7B" w:rsidP="00375222">
      <w:pPr>
        <w:pStyle w:val="BodyText"/>
        <w:numPr>
          <w:ilvl w:val="0"/>
          <w:numId w:val="1"/>
        </w:numPr>
        <w:rPr>
          <w:b/>
          <w:bCs/>
          <w:sz w:val="24"/>
          <w:szCs w:val="24"/>
        </w:rPr>
      </w:pPr>
      <w:r w:rsidRPr="000B7E4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бщие указания</w:t>
      </w:r>
    </w:p>
    <w:p w:rsidR="00A45C7B" w:rsidRPr="000B7E4F" w:rsidRDefault="00A45C7B" w:rsidP="00375222">
      <w:pPr>
        <w:pStyle w:val="BodyText"/>
        <w:ind w:firstLine="709"/>
        <w:rPr>
          <w:sz w:val="24"/>
          <w:szCs w:val="24"/>
        </w:rPr>
      </w:pPr>
    </w:p>
    <w:p w:rsidR="00A45C7B" w:rsidRPr="000B7E4F" w:rsidRDefault="00A45C7B" w:rsidP="00375222">
      <w:pPr>
        <w:pStyle w:val="BodyText"/>
        <w:ind w:firstLine="709"/>
        <w:rPr>
          <w:sz w:val="24"/>
          <w:szCs w:val="24"/>
        </w:rPr>
      </w:pPr>
      <w:r w:rsidRPr="000B7E4F">
        <w:rPr>
          <w:sz w:val="24"/>
          <w:szCs w:val="24"/>
        </w:rPr>
        <w:t xml:space="preserve">Подготовительные (предмонтажные) работы проводятся заказчиком в сроки, оговоренные сторонами, и включают в себя заливку фундамента и работы по прокладке электрических кабелей. В случае невыполнения в полном объеме или некачественного выполнения подготовительных работ монтаж ворот будет осуществляться в дополнительно согласованные сторонами сроки, но </w:t>
      </w:r>
      <w:r w:rsidRPr="000B7E4F">
        <w:rPr>
          <w:i/>
          <w:iCs/>
          <w:sz w:val="24"/>
          <w:szCs w:val="24"/>
          <w:u w:val="single"/>
        </w:rPr>
        <w:t>после</w:t>
      </w:r>
      <w:r w:rsidRPr="000B7E4F">
        <w:rPr>
          <w:sz w:val="24"/>
          <w:szCs w:val="24"/>
        </w:rPr>
        <w:t xml:space="preserve"> выполнения заказчиком полного объема вышеуказанных работ.</w:t>
      </w:r>
      <w:r>
        <w:rPr>
          <w:sz w:val="24"/>
          <w:szCs w:val="24"/>
        </w:rPr>
        <w:t xml:space="preserve"> Или эти работы выполняет Исполнитель по отдельно выставленному Счету.</w:t>
      </w:r>
    </w:p>
    <w:p w:rsidR="00A45C7B" w:rsidRPr="000B7E4F" w:rsidRDefault="00A45C7B" w:rsidP="00375222">
      <w:pPr>
        <w:pStyle w:val="BodyText"/>
        <w:ind w:firstLine="709"/>
        <w:rPr>
          <w:sz w:val="24"/>
          <w:szCs w:val="24"/>
        </w:rPr>
      </w:pPr>
      <w:r w:rsidRPr="000B7E4F">
        <w:rPr>
          <w:sz w:val="24"/>
          <w:szCs w:val="24"/>
        </w:rPr>
        <w:t>Контроль объема и качества выполнения подготовительных работ осуществляется представителем Организации, осуществляющей монтаж ворот.</w:t>
      </w:r>
    </w:p>
    <w:p w:rsidR="00A45C7B" w:rsidRPr="000B7E4F" w:rsidRDefault="00A45C7B" w:rsidP="00375222">
      <w:pPr>
        <w:pStyle w:val="BodyText3"/>
        <w:ind w:firstLine="709"/>
        <w:rPr>
          <w:sz w:val="24"/>
          <w:szCs w:val="24"/>
        </w:rPr>
      </w:pPr>
    </w:p>
    <w:p w:rsidR="00A45C7B" w:rsidRDefault="00A45C7B" w:rsidP="00375222">
      <w:pPr>
        <w:pStyle w:val="BodyText"/>
        <w:numPr>
          <w:ilvl w:val="0"/>
          <w:numId w:val="1"/>
        </w:numPr>
        <w:rPr>
          <w:b/>
          <w:bCs/>
          <w:sz w:val="24"/>
          <w:szCs w:val="24"/>
        </w:rPr>
      </w:pPr>
      <w:r w:rsidRPr="000B7E4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роведение подготовительных работ</w:t>
      </w:r>
    </w:p>
    <w:p w:rsidR="00A45C7B" w:rsidRPr="00684209" w:rsidRDefault="00A45C7B" w:rsidP="00375222">
      <w:pPr>
        <w:pStyle w:val="BodyText"/>
        <w:ind w:firstLine="709"/>
        <w:rPr>
          <w:sz w:val="24"/>
          <w:szCs w:val="24"/>
        </w:rPr>
      </w:pPr>
    </w:p>
    <w:p w:rsidR="00A45C7B" w:rsidRPr="000B7E4F" w:rsidRDefault="00A45C7B" w:rsidP="00375222">
      <w:pPr>
        <w:pStyle w:val="BodyText"/>
        <w:numPr>
          <w:ilvl w:val="1"/>
          <w:numId w:val="5"/>
        </w:numPr>
        <w:rPr>
          <w:sz w:val="24"/>
          <w:szCs w:val="24"/>
        </w:rPr>
      </w:pPr>
      <w:r w:rsidRPr="000B7E4F">
        <w:rPr>
          <w:sz w:val="24"/>
          <w:szCs w:val="24"/>
        </w:rPr>
        <w:t>Подготовительные работы включают в себя установку и позиционирование опорной рамы ворот, прокладку электрических кабелей, изготовление фундамента.</w:t>
      </w:r>
    </w:p>
    <w:p w:rsidR="00A45C7B" w:rsidRPr="000B7E4F" w:rsidRDefault="00A45C7B" w:rsidP="00375222">
      <w:pPr>
        <w:pStyle w:val="BodyText"/>
        <w:numPr>
          <w:ilvl w:val="1"/>
          <w:numId w:val="5"/>
        </w:numPr>
        <w:rPr>
          <w:sz w:val="24"/>
          <w:szCs w:val="24"/>
        </w:rPr>
      </w:pPr>
      <w:r w:rsidRPr="000B7E4F">
        <w:rPr>
          <w:sz w:val="24"/>
          <w:szCs w:val="24"/>
        </w:rPr>
        <w:t>Опорная рама поставляется изготовителем ворот</w:t>
      </w:r>
      <w:r>
        <w:rPr>
          <w:sz w:val="24"/>
          <w:szCs w:val="24"/>
        </w:rPr>
        <w:t>.</w:t>
      </w:r>
      <w:r w:rsidRPr="000B7E4F">
        <w:rPr>
          <w:sz w:val="24"/>
          <w:szCs w:val="24"/>
        </w:rPr>
        <w:t xml:space="preserve"> Рама ворот устанавливается широкой полкой швеллера</w:t>
      </w:r>
      <w:r>
        <w:rPr>
          <w:sz w:val="24"/>
          <w:szCs w:val="24"/>
        </w:rPr>
        <w:t xml:space="preserve"> ( 200 )</w:t>
      </w:r>
      <w:r w:rsidRPr="000B7E4F">
        <w:rPr>
          <w:sz w:val="24"/>
          <w:szCs w:val="24"/>
        </w:rPr>
        <w:t xml:space="preserve"> заподлицо с уровнем грунта. Горизонтальность полки </w:t>
      </w:r>
      <w:r>
        <w:rPr>
          <w:sz w:val="24"/>
          <w:szCs w:val="24"/>
        </w:rPr>
        <w:t xml:space="preserve"> и параллельность рамы относительно проема </w:t>
      </w:r>
      <w:r w:rsidRPr="000B7E4F">
        <w:rPr>
          <w:sz w:val="24"/>
          <w:szCs w:val="24"/>
        </w:rPr>
        <w:t xml:space="preserve">должна поверяться с обязательным использованием строительного уровня, как в процессе позиционирования, так и после ее бетонирования. </w:t>
      </w:r>
      <w:r w:rsidRPr="000B7E4F">
        <w:rPr>
          <w:b/>
          <w:bCs/>
          <w:i/>
          <w:iCs/>
          <w:sz w:val="24"/>
          <w:szCs w:val="24"/>
          <w:u w:val="single"/>
        </w:rPr>
        <w:t>При позиционировании опорной рамы выдержать размеры, координирующие ее расположение относительно проема ворот (см. рис.</w:t>
      </w:r>
      <w:r>
        <w:rPr>
          <w:b/>
          <w:bCs/>
          <w:i/>
          <w:iCs/>
          <w:sz w:val="24"/>
          <w:szCs w:val="24"/>
          <w:u w:val="single"/>
        </w:rPr>
        <w:t>1</w:t>
      </w:r>
      <w:r w:rsidRPr="000B7E4F">
        <w:rPr>
          <w:b/>
          <w:bCs/>
          <w:i/>
          <w:iCs/>
          <w:sz w:val="24"/>
          <w:szCs w:val="24"/>
          <w:u w:val="single"/>
        </w:rPr>
        <w:t>).</w:t>
      </w:r>
    </w:p>
    <w:p w:rsidR="00A45C7B" w:rsidRPr="00144262" w:rsidRDefault="00A45C7B" w:rsidP="00144262">
      <w:pPr>
        <w:pStyle w:val="BodyText"/>
        <w:numPr>
          <w:ilvl w:val="1"/>
          <w:numId w:val="5"/>
        </w:numPr>
        <w:rPr>
          <w:sz w:val="24"/>
          <w:szCs w:val="24"/>
        </w:rPr>
      </w:pPr>
      <w:r w:rsidRPr="000B7E4F">
        <w:rPr>
          <w:sz w:val="24"/>
          <w:szCs w:val="24"/>
        </w:rPr>
        <w:t xml:space="preserve">Прокладка электрических кабелей в грунте и фундаменте должна производиться в </w:t>
      </w:r>
      <w:r w:rsidRPr="00684209">
        <w:rPr>
          <w:sz w:val="24"/>
          <w:szCs w:val="24"/>
        </w:rPr>
        <w:t>металлических трубах</w:t>
      </w:r>
      <w:r w:rsidRPr="000B7E4F">
        <w:rPr>
          <w:sz w:val="24"/>
          <w:szCs w:val="24"/>
        </w:rPr>
        <w:t xml:space="preserve"> в соответствии со схемой, приведенной на </w:t>
      </w:r>
      <w:r w:rsidRPr="00144262">
        <w:rPr>
          <w:sz w:val="24"/>
          <w:szCs w:val="24"/>
        </w:rPr>
        <w:t xml:space="preserve">рисунке 1. Перед закладкой трубы внутрь ее пропустить </w:t>
      </w:r>
      <w:r w:rsidRPr="00144262">
        <w:rPr>
          <w:sz w:val="24"/>
          <w:szCs w:val="24"/>
          <w:u w:val="single"/>
        </w:rPr>
        <w:t>стальную проволоку</w:t>
      </w:r>
      <w:r w:rsidRPr="00144262">
        <w:rPr>
          <w:sz w:val="24"/>
          <w:szCs w:val="24"/>
        </w:rPr>
        <w:t>, необходимую для проводки электрических кабелей в процессе монтажа ворот. Трубы должны иметь внутренний диаметр не менее 25 мм. Конфигурация труб, места гиба и сварные швы не должны препятствовать свободному прохождению кабелей. Трубы уложить на достаточную глубину, учитывая характер грунта монтажного места.</w:t>
      </w:r>
    </w:p>
    <w:p w:rsidR="00A45C7B" w:rsidRDefault="00A45C7B" w:rsidP="00375222">
      <w:pPr>
        <w:pStyle w:val="BodyText"/>
        <w:ind w:right="-30" w:firstLine="709"/>
        <w:rPr>
          <w:sz w:val="24"/>
          <w:szCs w:val="24"/>
        </w:rPr>
      </w:pPr>
      <w:r w:rsidRPr="000B7E4F">
        <w:rPr>
          <w:sz w:val="24"/>
          <w:szCs w:val="24"/>
        </w:rPr>
        <w:t>Рекомендуемый тип кабеля, число и площадь поперечного сечения жил в соответствии с разделом 4.</w:t>
      </w:r>
    </w:p>
    <w:p w:rsidR="00A45C7B" w:rsidRPr="000B7E4F" w:rsidRDefault="00A45C7B" w:rsidP="00375222">
      <w:pPr>
        <w:pStyle w:val="BodyText"/>
        <w:ind w:firstLine="709"/>
        <w:rPr>
          <w:sz w:val="24"/>
          <w:szCs w:val="24"/>
        </w:rPr>
      </w:pPr>
      <w:r w:rsidRPr="000B7E4F">
        <w:rPr>
          <w:sz w:val="24"/>
          <w:szCs w:val="24"/>
        </w:rPr>
        <w:t>Допускается укладка кабелей в пластиковые трубы или гофрированные шланги с внутренним диаметром 15 - 25 мм. В этом случае, перед закладкой трубы, кабель в нее следует завести заранее.</w:t>
      </w:r>
    </w:p>
    <w:p w:rsidR="00A45C7B" w:rsidRDefault="00A45C7B" w:rsidP="00375222">
      <w:pPr>
        <w:pStyle w:val="BodyText"/>
        <w:ind w:firstLine="709"/>
        <w:rPr>
          <w:sz w:val="24"/>
          <w:szCs w:val="24"/>
        </w:rPr>
      </w:pPr>
      <w:r w:rsidRPr="000B7E4F">
        <w:rPr>
          <w:sz w:val="24"/>
          <w:szCs w:val="24"/>
        </w:rPr>
        <w:t>Для предотвращения попадания влаги выходы электрических кабелей из труб должны быть надежно загерметизированы.</w:t>
      </w:r>
    </w:p>
    <w:p w:rsidR="00A45C7B" w:rsidRPr="000B7E4F" w:rsidRDefault="00A45C7B" w:rsidP="00144262">
      <w:pPr>
        <w:pStyle w:val="BodyText"/>
        <w:numPr>
          <w:ilvl w:val="1"/>
          <w:numId w:val="1"/>
        </w:numPr>
        <w:rPr>
          <w:sz w:val="24"/>
          <w:szCs w:val="24"/>
        </w:rPr>
      </w:pPr>
      <w:r w:rsidRPr="000B7E4F">
        <w:rPr>
          <w:sz w:val="24"/>
          <w:szCs w:val="24"/>
        </w:rPr>
        <w:t>Фундамент под опорную раму и столбы проема должен быть заглублен не менее, чем на 1,3 метра от у</w:t>
      </w:r>
      <w:r>
        <w:rPr>
          <w:sz w:val="24"/>
          <w:szCs w:val="24"/>
        </w:rPr>
        <w:t>ровня земли.</w:t>
      </w:r>
    </w:p>
    <w:p w:rsidR="00A45C7B" w:rsidRPr="000B7E4F" w:rsidRDefault="00A45C7B" w:rsidP="00375222">
      <w:pPr>
        <w:pStyle w:val="BodyText"/>
        <w:ind w:right="-30" w:firstLine="709"/>
        <w:rPr>
          <w:sz w:val="24"/>
          <w:szCs w:val="24"/>
        </w:rPr>
      </w:pPr>
      <w:r w:rsidRPr="000B7E4F">
        <w:rPr>
          <w:sz w:val="24"/>
          <w:szCs w:val="24"/>
        </w:rPr>
        <w:t xml:space="preserve">Бетонирование фундамента производить бетоном класса С16/20 (М250). </w:t>
      </w:r>
    </w:p>
    <w:p w:rsidR="00A45C7B" w:rsidRPr="000B7E4F" w:rsidRDefault="00A45C7B" w:rsidP="00375222">
      <w:pPr>
        <w:pStyle w:val="BodyText"/>
        <w:ind w:right="-30" w:firstLine="709"/>
        <w:rPr>
          <w:sz w:val="24"/>
          <w:szCs w:val="24"/>
        </w:rPr>
      </w:pPr>
      <w:r w:rsidRPr="000B7E4F">
        <w:rPr>
          <w:sz w:val="24"/>
          <w:szCs w:val="24"/>
        </w:rPr>
        <w:t>Монтаж ворот допускается производить только после достижения фундаментом</w:t>
      </w:r>
      <w:r>
        <w:rPr>
          <w:sz w:val="24"/>
          <w:szCs w:val="24"/>
        </w:rPr>
        <w:t xml:space="preserve"> проектной прочности.</w:t>
      </w:r>
      <w:r w:rsidRPr="000B7E4F">
        <w:rPr>
          <w:sz w:val="24"/>
          <w:szCs w:val="24"/>
        </w:rPr>
        <w:t xml:space="preserve"> </w:t>
      </w:r>
    </w:p>
    <w:p w:rsidR="00A45C7B" w:rsidRPr="000B7E4F" w:rsidRDefault="00A45C7B" w:rsidP="00375222">
      <w:pPr>
        <w:pStyle w:val="BodyText"/>
        <w:ind w:right="-30" w:firstLine="709"/>
        <w:rPr>
          <w:sz w:val="24"/>
          <w:szCs w:val="24"/>
        </w:rPr>
      </w:pPr>
      <w:r w:rsidRPr="000B7E4F">
        <w:rPr>
          <w:sz w:val="24"/>
          <w:szCs w:val="24"/>
        </w:rPr>
        <w:t>В зоне проезда и в зоне открытия ворот (см. рис.</w:t>
      </w:r>
      <w:r>
        <w:rPr>
          <w:sz w:val="24"/>
          <w:szCs w:val="24"/>
        </w:rPr>
        <w:t>2</w:t>
      </w:r>
      <w:r w:rsidRPr="000B7E4F">
        <w:rPr>
          <w:sz w:val="24"/>
          <w:szCs w:val="24"/>
        </w:rPr>
        <w:t>) произвести выравнивание поверхности грунта.</w:t>
      </w:r>
    </w:p>
    <w:p w:rsidR="00A45C7B" w:rsidRDefault="00A45C7B" w:rsidP="00144262">
      <w:pPr>
        <w:pStyle w:val="BodyText"/>
        <w:ind w:right="-30"/>
        <w:jc w:val="center"/>
      </w:pPr>
      <w:r>
        <w:object w:dxaOrig="16860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387.75pt" o:ole="">
            <v:imagedata r:id="rId5" o:title="" cropbottom="-490f" cropleft="17566f" cropright="16357f"/>
          </v:shape>
          <o:OLEObject Type="Embed" ProgID="Msxml2.SAXXMLReader.5.0" ShapeID="_x0000_i1025" DrawAspect="Content" ObjectID="_1359030410" r:id="rId6"/>
        </w:object>
      </w:r>
    </w:p>
    <w:p w:rsidR="00A45C7B" w:rsidRPr="00684209" w:rsidRDefault="00A45C7B" w:rsidP="000B7E4F">
      <w:pPr>
        <w:pStyle w:val="BodyText"/>
        <w:ind w:right="-30" w:firstLine="567"/>
        <w:rPr>
          <w:sz w:val="24"/>
          <w:szCs w:val="24"/>
        </w:rPr>
      </w:pPr>
    </w:p>
    <w:p w:rsidR="00A45C7B" w:rsidRPr="0055769B" w:rsidRDefault="00A45C7B" w:rsidP="00684209">
      <w:pPr>
        <w:pStyle w:val="BodyText"/>
        <w:ind w:right="-30" w:firstLine="567"/>
        <w:jc w:val="center"/>
        <w:rPr>
          <w:sz w:val="24"/>
          <w:szCs w:val="24"/>
        </w:rPr>
      </w:pPr>
      <w:r w:rsidRPr="00684209">
        <w:rPr>
          <w:sz w:val="24"/>
          <w:szCs w:val="24"/>
        </w:rPr>
        <w:t>Рисунок 1 Размеры фундамента и расположения опорной площадки</w:t>
      </w:r>
    </w:p>
    <w:p w:rsidR="00A45C7B" w:rsidRDefault="00A45C7B" w:rsidP="00A80952">
      <w:pPr>
        <w:pStyle w:val="BodyText"/>
        <w:ind w:left="567" w:right="-30"/>
        <w:rPr>
          <w:sz w:val="24"/>
          <w:szCs w:val="24"/>
        </w:rPr>
      </w:pPr>
      <w:r>
        <w:rPr>
          <w:sz w:val="24"/>
          <w:szCs w:val="24"/>
        </w:rPr>
        <w:t xml:space="preserve">Размеры </w:t>
      </w:r>
      <w:r>
        <w:rPr>
          <w:sz w:val="24"/>
          <w:szCs w:val="24"/>
          <w:lang w:val="en-US"/>
        </w:rPr>
        <w:t>X</w:t>
      </w:r>
      <w:r w:rsidRPr="00A80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</w:t>
      </w:r>
      <w:r w:rsidRPr="00A80952">
        <w:rPr>
          <w:sz w:val="24"/>
          <w:szCs w:val="24"/>
        </w:rPr>
        <w:t xml:space="preserve"> </w:t>
      </w:r>
      <w:r>
        <w:rPr>
          <w:sz w:val="24"/>
          <w:szCs w:val="24"/>
        </w:rPr>
        <w:t>зависят от выбранной рамы и от вида ворот. При изготовлении ворот:</w:t>
      </w:r>
    </w:p>
    <w:p w:rsidR="00A45C7B" w:rsidRDefault="00A45C7B" w:rsidP="00A80952">
      <w:pPr>
        <w:pStyle w:val="BodyText"/>
        <w:ind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со столбами удерживающими и раскосами (рама ФЛГУ.400.0805) - размер </w:t>
      </w:r>
      <w:r>
        <w:rPr>
          <w:sz w:val="24"/>
          <w:szCs w:val="24"/>
          <w:lang w:val="en-US"/>
        </w:rPr>
        <w:t>X</w:t>
      </w:r>
      <w:r w:rsidRPr="00A80952">
        <w:rPr>
          <w:sz w:val="24"/>
          <w:szCs w:val="24"/>
        </w:rPr>
        <w:t xml:space="preserve">=15 </w:t>
      </w:r>
      <w:r>
        <w:rPr>
          <w:sz w:val="24"/>
          <w:szCs w:val="24"/>
        </w:rPr>
        <w:t xml:space="preserve">мм, размер С=750мм; </w:t>
      </w:r>
    </w:p>
    <w:p w:rsidR="00A45C7B" w:rsidRDefault="00A45C7B" w:rsidP="00A80952">
      <w:pPr>
        <w:pStyle w:val="BodyText"/>
        <w:ind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со столбами удерживающими, но без раскосов (рама ФЛГУ.400.0805-01) - размер </w:t>
      </w:r>
      <w:r>
        <w:rPr>
          <w:sz w:val="24"/>
          <w:szCs w:val="24"/>
          <w:lang w:val="en-US"/>
        </w:rPr>
        <w:t>X</w:t>
      </w:r>
      <w:r w:rsidRPr="00A80952">
        <w:rPr>
          <w:sz w:val="24"/>
          <w:szCs w:val="24"/>
        </w:rPr>
        <w:t xml:space="preserve">=15 </w:t>
      </w:r>
      <w:r>
        <w:rPr>
          <w:sz w:val="24"/>
          <w:szCs w:val="24"/>
        </w:rPr>
        <w:t>мм, размер С=450мм;</w:t>
      </w:r>
    </w:p>
    <w:p w:rsidR="00A45C7B" w:rsidRDefault="00A45C7B" w:rsidP="00A80952">
      <w:pPr>
        <w:pStyle w:val="BodyText"/>
        <w:ind w:right="-30" w:firstLine="567"/>
        <w:rPr>
          <w:sz w:val="24"/>
          <w:szCs w:val="24"/>
        </w:rPr>
      </w:pPr>
      <w:r>
        <w:rPr>
          <w:sz w:val="24"/>
          <w:szCs w:val="24"/>
        </w:rPr>
        <w:t>без столбов удерживающих (рама</w:t>
      </w:r>
      <w:r w:rsidRPr="00A80952">
        <w:rPr>
          <w:sz w:val="24"/>
          <w:szCs w:val="24"/>
        </w:rPr>
        <w:t xml:space="preserve"> </w:t>
      </w:r>
      <w:r>
        <w:rPr>
          <w:sz w:val="24"/>
          <w:szCs w:val="24"/>
        </w:rPr>
        <w:t>ФЛГУ.400.0805-02):</w:t>
      </w:r>
    </w:p>
    <w:p w:rsidR="00A45C7B" w:rsidRDefault="00A45C7B" w:rsidP="00A80952">
      <w:pPr>
        <w:pStyle w:val="BodyText"/>
        <w:ind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кронштейна </w:t>
      </w:r>
      <w:r>
        <w:rPr>
          <w:sz w:val="24"/>
          <w:szCs w:val="24"/>
          <w:lang w:val="en-US"/>
        </w:rPr>
        <w:t>FLGU</w:t>
      </w:r>
      <w:r w:rsidRPr="00A80952">
        <w:rPr>
          <w:sz w:val="24"/>
          <w:szCs w:val="24"/>
        </w:rPr>
        <w:t xml:space="preserve">.400.0917, </w:t>
      </w:r>
      <w:r>
        <w:rPr>
          <w:sz w:val="24"/>
          <w:szCs w:val="24"/>
          <w:lang w:val="en-US"/>
        </w:rPr>
        <w:t>FLGU</w:t>
      </w:r>
      <w:r w:rsidRPr="00A80952">
        <w:rPr>
          <w:sz w:val="24"/>
          <w:szCs w:val="24"/>
        </w:rPr>
        <w:t>.400.0918</w:t>
      </w:r>
      <w:r>
        <w:rPr>
          <w:sz w:val="24"/>
          <w:szCs w:val="24"/>
        </w:rPr>
        <w:t xml:space="preserve">- размер </w:t>
      </w:r>
      <w:r>
        <w:rPr>
          <w:sz w:val="24"/>
          <w:szCs w:val="24"/>
          <w:lang w:val="en-US"/>
        </w:rPr>
        <w:t>X</w:t>
      </w:r>
      <w:r w:rsidRPr="00A80952">
        <w:rPr>
          <w:sz w:val="24"/>
          <w:szCs w:val="24"/>
        </w:rPr>
        <w:t>=</w:t>
      </w:r>
      <w:r>
        <w:rPr>
          <w:sz w:val="24"/>
          <w:szCs w:val="24"/>
        </w:rPr>
        <w:t>20</w:t>
      </w:r>
      <w:r w:rsidRPr="00A80952">
        <w:rPr>
          <w:sz w:val="24"/>
          <w:szCs w:val="24"/>
        </w:rPr>
        <w:t xml:space="preserve"> </w:t>
      </w:r>
      <w:r>
        <w:rPr>
          <w:sz w:val="24"/>
          <w:szCs w:val="24"/>
        </w:rPr>
        <w:t>мм, размер С=450мм;</w:t>
      </w:r>
    </w:p>
    <w:p w:rsidR="00A45C7B" w:rsidRDefault="00A45C7B" w:rsidP="000B7E4F">
      <w:pPr>
        <w:pStyle w:val="BodyText"/>
        <w:ind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кронштейна </w:t>
      </w:r>
      <w:r>
        <w:rPr>
          <w:sz w:val="24"/>
          <w:szCs w:val="24"/>
          <w:lang w:val="en-US"/>
        </w:rPr>
        <w:t>FLGU</w:t>
      </w:r>
      <w:r w:rsidRPr="00A80952">
        <w:rPr>
          <w:sz w:val="24"/>
          <w:szCs w:val="24"/>
        </w:rPr>
        <w:t>.400.091</w:t>
      </w:r>
      <w:r>
        <w:rPr>
          <w:sz w:val="24"/>
          <w:szCs w:val="24"/>
        </w:rPr>
        <w:t xml:space="preserve">9 - размер </w:t>
      </w:r>
      <w:r>
        <w:rPr>
          <w:sz w:val="24"/>
          <w:szCs w:val="24"/>
          <w:lang w:val="en-US"/>
        </w:rPr>
        <w:t>X</w:t>
      </w:r>
      <w:r w:rsidRPr="00A80952">
        <w:rPr>
          <w:sz w:val="24"/>
          <w:szCs w:val="24"/>
        </w:rPr>
        <w:t>=</w:t>
      </w:r>
      <w:r>
        <w:rPr>
          <w:sz w:val="24"/>
          <w:szCs w:val="24"/>
        </w:rPr>
        <w:t>15</w:t>
      </w:r>
      <w:r w:rsidRPr="00A80952">
        <w:rPr>
          <w:sz w:val="24"/>
          <w:szCs w:val="24"/>
        </w:rPr>
        <w:t xml:space="preserve"> </w:t>
      </w:r>
      <w:r>
        <w:rPr>
          <w:sz w:val="24"/>
          <w:szCs w:val="24"/>
        </w:rPr>
        <w:t>мм, размер С=450мм;</w:t>
      </w:r>
    </w:p>
    <w:p w:rsidR="00A45C7B" w:rsidRPr="00684209" w:rsidRDefault="00A45C7B" w:rsidP="000B7E4F">
      <w:pPr>
        <w:pStyle w:val="BodyText"/>
        <w:ind w:right="-30" w:firstLine="567"/>
        <w:rPr>
          <w:sz w:val="24"/>
          <w:szCs w:val="24"/>
        </w:rPr>
      </w:pPr>
    </w:p>
    <w:p w:rsidR="00A45C7B" w:rsidRDefault="00A45C7B" w:rsidP="004E3878">
      <w:pPr>
        <w:pStyle w:val="BodyText"/>
        <w:ind w:right="-30"/>
        <w:jc w:val="center"/>
      </w:pPr>
      <w:r>
        <w:pict>
          <v:shape id="_x0000_i1026" type="#_x0000_t75" style="width:245.25pt;height:141pt">
            <v:imagedata r:id="rId7" o:title="" croptop="27439f" cropbottom="19174f" cropleft="25469f" cropright="17872f"/>
          </v:shape>
        </w:pict>
      </w:r>
    </w:p>
    <w:p w:rsidR="00A45C7B" w:rsidRDefault="00A45C7B" w:rsidP="004E3878">
      <w:pPr>
        <w:pStyle w:val="BodyText"/>
        <w:ind w:right="-30"/>
        <w:jc w:val="center"/>
        <w:rPr>
          <w:sz w:val="24"/>
          <w:szCs w:val="24"/>
        </w:rPr>
      </w:pPr>
      <w:r w:rsidRPr="006D2CE1">
        <w:rPr>
          <w:sz w:val="24"/>
          <w:szCs w:val="24"/>
        </w:rPr>
        <w:t>Рисунок 2</w:t>
      </w:r>
      <w:r>
        <w:rPr>
          <w:sz w:val="24"/>
          <w:szCs w:val="24"/>
        </w:rPr>
        <w:t>а Зона ворот левого открывания</w:t>
      </w:r>
    </w:p>
    <w:p w:rsidR="00A45C7B" w:rsidRPr="006D2CE1" w:rsidRDefault="00A45C7B" w:rsidP="004E3878">
      <w:pPr>
        <w:pStyle w:val="BodyText"/>
        <w:ind w:right="-30"/>
        <w:jc w:val="center"/>
        <w:rPr>
          <w:sz w:val="24"/>
          <w:szCs w:val="24"/>
        </w:rPr>
      </w:pPr>
    </w:p>
    <w:p w:rsidR="00A45C7B" w:rsidRDefault="00A45C7B" w:rsidP="004E3878">
      <w:pPr>
        <w:pStyle w:val="BodyText"/>
        <w:ind w:right="-30"/>
        <w:jc w:val="center"/>
      </w:pPr>
      <w:r>
        <w:pict>
          <v:shape id="_x0000_i1027" type="#_x0000_t75" style="width:237pt;height:140.25pt">
            <v:imagedata r:id="rId8" o:title="" croptop="37630f" cropbottom="8855f" cropleft="25779f" cropright="18070f"/>
          </v:shape>
        </w:pict>
      </w:r>
    </w:p>
    <w:p w:rsidR="00A45C7B" w:rsidRPr="006D2CE1" w:rsidRDefault="00A45C7B" w:rsidP="004E3878">
      <w:pPr>
        <w:pStyle w:val="BodyText"/>
        <w:ind w:right="-30"/>
        <w:jc w:val="center"/>
        <w:rPr>
          <w:sz w:val="24"/>
          <w:szCs w:val="24"/>
        </w:rPr>
      </w:pPr>
      <w:r w:rsidRPr="006D2CE1">
        <w:rPr>
          <w:sz w:val="24"/>
          <w:szCs w:val="24"/>
        </w:rPr>
        <w:t>Рисунок 2</w:t>
      </w:r>
      <w:r>
        <w:rPr>
          <w:sz w:val="24"/>
          <w:szCs w:val="24"/>
        </w:rPr>
        <w:t>б</w:t>
      </w:r>
      <w:r w:rsidRPr="006D2CE1">
        <w:rPr>
          <w:sz w:val="24"/>
          <w:szCs w:val="24"/>
        </w:rPr>
        <w:t xml:space="preserve"> </w:t>
      </w:r>
      <w:r>
        <w:rPr>
          <w:sz w:val="24"/>
          <w:szCs w:val="24"/>
        </w:rPr>
        <w:t>Зона ворот правого открывания</w:t>
      </w:r>
    </w:p>
    <w:p w:rsidR="00A45C7B" w:rsidRPr="000B7E4F" w:rsidRDefault="00A45C7B" w:rsidP="000B7E4F">
      <w:pPr>
        <w:pStyle w:val="BodyText"/>
        <w:ind w:right="-30" w:firstLine="567"/>
        <w:rPr>
          <w:sz w:val="24"/>
          <w:szCs w:val="24"/>
        </w:rPr>
      </w:pPr>
    </w:p>
    <w:p w:rsidR="00A45C7B" w:rsidRPr="00375222" w:rsidRDefault="00A45C7B" w:rsidP="00144262">
      <w:pPr>
        <w:pStyle w:val="BodyText"/>
        <w:numPr>
          <w:ilvl w:val="0"/>
          <w:numId w:val="1"/>
        </w:numPr>
        <w:ind w:right="-30"/>
        <w:rPr>
          <w:b/>
          <w:bCs/>
          <w:sz w:val="24"/>
          <w:szCs w:val="24"/>
        </w:rPr>
      </w:pPr>
      <w:r w:rsidRPr="00375222">
        <w:rPr>
          <w:b/>
          <w:bCs/>
          <w:sz w:val="24"/>
          <w:szCs w:val="24"/>
        </w:rPr>
        <w:t>Требования безопасности к рабочим зонам</w:t>
      </w:r>
    </w:p>
    <w:p w:rsidR="00A45C7B" w:rsidRPr="000B7E4F" w:rsidRDefault="00A45C7B" w:rsidP="000B7E4F">
      <w:pPr>
        <w:pStyle w:val="BodyText"/>
        <w:ind w:right="-30" w:firstLine="567"/>
        <w:rPr>
          <w:sz w:val="24"/>
          <w:szCs w:val="24"/>
        </w:rPr>
      </w:pPr>
    </w:p>
    <w:p w:rsidR="00A45C7B" w:rsidRPr="000B7E4F" w:rsidRDefault="00A45C7B" w:rsidP="000B7E4F">
      <w:pPr>
        <w:pStyle w:val="BodyText"/>
        <w:ind w:right="-30" w:firstLine="567"/>
        <w:rPr>
          <w:sz w:val="24"/>
          <w:szCs w:val="24"/>
        </w:rPr>
      </w:pPr>
      <w:r w:rsidRPr="000B7E4F">
        <w:rPr>
          <w:sz w:val="24"/>
          <w:szCs w:val="24"/>
        </w:rPr>
        <w:t xml:space="preserve">Безопасные расстояния между створкой ворот и элементами ограждающих конструкций, представлены на рисунке </w:t>
      </w:r>
      <w:r>
        <w:rPr>
          <w:sz w:val="24"/>
          <w:szCs w:val="24"/>
        </w:rPr>
        <w:t>3</w:t>
      </w:r>
      <w:r w:rsidRPr="000B7E4F">
        <w:rPr>
          <w:sz w:val="24"/>
          <w:szCs w:val="24"/>
        </w:rPr>
        <w:t>. Соблюдение данных расстояний при эксплуатации ворот с электроприводом обязательно.</w:t>
      </w:r>
    </w:p>
    <w:p w:rsidR="00A45C7B" w:rsidRPr="000B7E4F" w:rsidRDefault="00A45C7B" w:rsidP="000B7E4F">
      <w:pPr>
        <w:pStyle w:val="BodyText"/>
        <w:ind w:right="-30" w:firstLine="567"/>
        <w:rPr>
          <w:sz w:val="24"/>
          <w:szCs w:val="24"/>
        </w:rPr>
      </w:pPr>
      <w:r w:rsidRPr="000B7E4F">
        <w:rPr>
          <w:sz w:val="24"/>
          <w:szCs w:val="24"/>
        </w:rPr>
        <w:t>А – При расстоянии от створки до ограждающей конструкции (забора)</w:t>
      </w:r>
      <w:r>
        <w:rPr>
          <w:sz w:val="24"/>
          <w:szCs w:val="24"/>
        </w:rPr>
        <w:t xml:space="preserve"> </w:t>
      </w:r>
      <w:r w:rsidRPr="000B7E4F">
        <w:rPr>
          <w:sz w:val="24"/>
          <w:szCs w:val="24"/>
        </w:rPr>
        <w:t xml:space="preserve">более 100 мм </w:t>
      </w:r>
      <w:r>
        <w:rPr>
          <w:sz w:val="24"/>
          <w:szCs w:val="24"/>
        </w:rPr>
        <w:t>д</w:t>
      </w:r>
      <w:r w:rsidRPr="000B7E4F">
        <w:rPr>
          <w:sz w:val="24"/>
          <w:szCs w:val="24"/>
        </w:rPr>
        <w:t>олжен быть обеспечен зазор между створкой и углом</w:t>
      </w:r>
      <w:r>
        <w:rPr>
          <w:sz w:val="24"/>
          <w:szCs w:val="24"/>
        </w:rPr>
        <w:t xml:space="preserve"> </w:t>
      </w:r>
      <w:r w:rsidRPr="000B7E4F">
        <w:rPr>
          <w:sz w:val="24"/>
          <w:szCs w:val="24"/>
        </w:rPr>
        <w:t>не менее 500 мм.</w:t>
      </w:r>
    </w:p>
    <w:p w:rsidR="00A45C7B" w:rsidRDefault="00A45C7B" w:rsidP="000B7E4F">
      <w:pPr>
        <w:pStyle w:val="BodyText"/>
        <w:ind w:right="-30" w:firstLine="567"/>
        <w:rPr>
          <w:sz w:val="24"/>
          <w:szCs w:val="24"/>
        </w:rPr>
      </w:pPr>
      <w:r w:rsidRPr="000B7E4F">
        <w:rPr>
          <w:sz w:val="24"/>
          <w:szCs w:val="24"/>
        </w:rPr>
        <w:t>Б – При расстоянии от створки до ограждающей конструкции (забора)</w:t>
      </w:r>
      <w:r>
        <w:rPr>
          <w:sz w:val="24"/>
          <w:szCs w:val="24"/>
        </w:rPr>
        <w:t xml:space="preserve"> </w:t>
      </w:r>
      <w:r w:rsidRPr="000B7E4F">
        <w:rPr>
          <w:sz w:val="24"/>
          <w:szCs w:val="24"/>
        </w:rPr>
        <w:t xml:space="preserve">менее 100 мм </w:t>
      </w:r>
      <w:r>
        <w:rPr>
          <w:sz w:val="24"/>
          <w:szCs w:val="24"/>
        </w:rPr>
        <w:t>д</w:t>
      </w:r>
      <w:r w:rsidRPr="000B7E4F">
        <w:rPr>
          <w:sz w:val="24"/>
          <w:szCs w:val="24"/>
        </w:rPr>
        <w:t>олжен быть обеспечен зазор между створкой и углом</w:t>
      </w:r>
      <w:r>
        <w:rPr>
          <w:sz w:val="24"/>
          <w:szCs w:val="24"/>
        </w:rPr>
        <w:t xml:space="preserve"> </w:t>
      </w:r>
      <w:r w:rsidRPr="000B7E4F">
        <w:rPr>
          <w:sz w:val="24"/>
          <w:szCs w:val="24"/>
        </w:rPr>
        <w:t>не менее 200 мм.</w:t>
      </w:r>
    </w:p>
    <w:p w:rsidR="00A45C7B" w:rsidRDefault="00A45C7B" w:rsidP="000B7E4F">
      <w:pPr>
        <w:pStyle w:val="BodyText"/>
        <w:ind w:right="-30" w:firstLine="567"/>
        <w:rPr>
          <w:sz w:val="24"/>
          <w:szCs w:val="24"/>
        </w:rPr>
      </w:pPr>
    </w:p>
    <w:p w:rsidR="00A45C7B" w:rsidRDefault="00A45C7B" w:rsidP="00CA248A">
      <w:pPr>
        <w:pStyle w:val="BodyText"/>
        <w:ind w:right="-30"/>
        <w:jc w:val="center"/>
      </w:pPr>
      <w:r>
        <w:pict>
          <v:shape id="_x0000_i1028" type="#_x0000_t75" style="width:239.25pt;height:171pt">
            <v:imagedata r:id="rId9" o:title="" croptop="-453f" cropbottom="-273f" cropleft="3965f" cropright="3413f"/>
          </v:shape>
        </w:pict>
      </w:r>
    </w:p>
    <w:p w:rsidR="00A45C7B" w:rsidRDefault="00A45C7B" w:rsidP="00CA248A">
      <w:pPr>
        <w:pStyle w:val="BodyText"/>
        <w:ind w:right="-30"/>
        <w:jc w:val="center"/>
        <w:rPr>
          <w:sz w:val="24"/>
          <w:szCs w:val="24"/>
        </w:rPr>
      </w:pPr>
      <w:r w:rsidRPr="00CA248A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3 Расстояния до створки ворот</w:t>
      </w:r>
    </w:p>
    <w:p w:rsidR="00A45C7B" w:rsidRDefault="00A45C7B" w:rsidP="00CA248A">
      <w:pPr>
        <w:pStyle w:val="BodyText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а – правое открывание ворот, б – левое открывание ворот</w:t>
      </w:r>
    </w:p>
    <w:p w:rsidR="00A45C7B" w:rsidRDefault="00A45C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A45C7B" w:rsidRPr="00375222" w:rsidRDefault="00A45C7B" w:rsidP="00144262">
      <w:pPr>
        <w:pStyle w:val="BodyText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375222">
        <w:rPr>
          <w:b/>
          <w:bCs/>
          <w:sz w:val="24"/>
          <w:szCs w:val="24"/>
        </w:rPr>
        <w:t>Описание электрических соединений</w:t>
      </w:r>
    </w:p>
    <w:p w:rsidR="00A45C7B" w:rsidRDefault="00A45C7B" w:rsidP="00CA248A">
      <w:pPr>
        <w:pStyle w:val="BodyText"/>
        <w:ind w:right="-30"/>
        <w:jc w:val="center"/>
        <w:rPr>
          <w:sz w:val="24"/>
          <w:szCs w:val="24"/>
        </w:rPr>
      </w:pPr>
    </w:p>
    <w:p w:rsidR="00A45C7B" w:rsidRPr="00684209" w:rsidRDefault="00A45C7B" w:rsidP="00144262">
      <w:pPr>
        <w:pStyle w:val="BodyText"/>
        <w:numPr>
          <w:ilvl w:val="1"/>
          <w:numId w:val="1"/>
        </w:numPr>
        <w:rPr>
          <w:sz w:val="24"/>
          <w:szCs w:val="24"/>
        </w:rPr>
      </w:pPr>
      <w:r w:rsidRPr="00684209">
        <w:rPr>
          <w:sz w:val="24"/>
          <w:szCs w:val="24"/>
        </w:rPr>
        <w:t>Подключение привода к электрической сети переменного тока (напряжение 220 В) производить проводом ПВС-У 3х1.50 ГОСТ 7399-97.</w:t>
      </w:r>
    </w:p>
    <w:p w:rsidR="00A45C7B" w:rsidRPr="00144262" w:rsidRDefault="00A45C7B" w:rsidP="00144262">
      <w:pPr>
        <w:pStyle w:val="BodyText"/>
        <w:numPr>
          <w:ilvl w:val="1"/>
          <w:numId w:val="1"/>
        </w:numPr>
        <w:ind w:right="-30"/>
        <w:rPr>
          <w:sz w:val="24"/>
          <w:szCs w:val="24"/>
        </w:rPr>
      </w:pPr>
      <w:r w:rsidRPr="00144262">
        <w:rPr>
          <w:sz w:val="24"/>
          <w:szCs w:val="24"/>
        </w:rPr>
        <w:t>Подключение сигнальной лампы к приводу производить проводом ПВС-У 2х1.50 ГОСТ 7399-97 (напряжение 220 В переменного тока).</w:t>
      </w:r>
    </w:p>
    <w:p w:rsidR="00A45C7B" w:rsidRPr="00144262" w:rsidRDefault="00A45C7B" w:rsidP="00144262">
      <w:pPr>
        <w:pStyle w:val="BodyText"/>
        <w:numPr>
          <w:ilvl w:val="1"/>
          <w:numId w:val="1"/>
        </w:numPr>
        <w:ind w:right="-30"/>
        <w:rPr>
          <w:sz w:val="24"/>
          <w:szCs w:val="24"/>
        </w:rPr>
      </w:pPr>
      <w:r w:rsidRPr="00144262">
        <w:rPr>
          <w:sz w:val="24"/>
          <w:szCs w:val="24"/>
        </w:rPr>
        <w:t>Подключение замкового выключателя к приводу производить проводом ПВС-У 3х1.00 ГОСТ 7399-97 (напряжение 24 В переменного тока).</w:t>
      </w:r>
    </w:p>
    <w:p w:rsidR="00A45C7B" w:rsidRPr="00684209" w:rsidRDefault="00A45C7B" w:rsidP="00144262">
      <w:pPr>
        <w:pStyle w:val="BodyText"/>
        <w:numPr>
          <w:ilvl w:val="1"/>
          <w:numId w:val="1"/>
        </w:numPr>
        <w:rPr>
          <w:sz w:val="24"/>
          <w:szCs w:val="24"/>
        </w:rPr>
      </w:pPr>
      <w:r w:rsidRPr="00684209">
        <w:rPr>
          <w:sz w:val="24"/>
          <w:szCs w:val="24"/>
        </w:rPr>
        <w:t xml:space="preserve">Подключение передающего фотоэлемента (ТХ) к приводу производить проводом ПВС-У 2х1.00 ГОСТ 7399-97 (напряжение 24 В переменного тока.) </w:t>
      </w:r>
    </w:p>
    <w:p w:rsidR="00A45C7B" w:rsidRPr="00684209" w:rsidRDefault="00A45C7B" w:rsidP="00144262">
      <w:pPr>
        <w:pStyle w:val="BodyText"/>
        <w:numPr>
          <w:ilvl w:val="1"/>
          <w:numId w:val="1"/>
        </w:numPr>
        <w:rPr>
          <w:sz w:val="24"/>
          <w:szCs w:val="24"/>
        </w:rPr>
      </w:pPr>
      <w:r w:rsidRPr="00684209">
        <w:rPr>
          <w:sz w:val="24"/>
          <w:szCs w:val="24"/>
        </w:rPr>
        <w:t xml:space="preserve">Подключение приемного фотоэлемента (RХ) к приводу производить проводом ПВС-У 4х1.00 ГОСТ 7399-97 (напряжение 24 В переменного тока.) </w:t>
      </w:r>
    </w:p>
    <w:p w:rsidR="00A45C7B" w:rsidRPr="00144262" w:rsidRDefault="00A45C7B" w:rsidP="00684209">
      <w:pPr>
        <w:pStyle w:val="BodyText"/>
        <w:numPr>
          <w:ilvl w:val="1"/>
          <w:numId w:val="1"/>
        </w:numPr>
        <w:ind w:right="-30"/>
        <w:rPr>
          <w:sz w:val="24"/>
          <w:szCs w:val="24"/>
        </w:rPr>
      </w:pPr>
      <w:r w:rsidRPr="00144262">
        <w:rPr>
          <w:sz w:val="24"/>
          <w:szCs w:val="24"/>
        </w:rPr>
        <w:t>Подключение  антенны производить одножильным экранированным проводом типа 1хRG58.</w:t>
      </w:r>
    </w:p>
    <w:sectPr w:rsidR="00A45C7B" w:rsidRPr="00144262" w:rsidSect="0068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26E"/>
    <w:multiLevelType w:val="hybridMultilevel"/>
    <w:tmpl w:val="9274F8CE"/>
    <w:lvl w:ilvl="0" w:tplc="C8BA454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E20BBC"/>
    <w:multiLevelType w:val="multilevel"/>
    <w:tmpl w:val="13AC30DC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F861C83"/>
    <w:multiLevelType w:val="hybridMultilevel"/>
    <w:tmpl w:val="F4B2D4E4"/>
    <w:lvl w:ilvl="0" w:tplc="C8BA4544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17535"/>
    <w:multiLevelType w:val="hybridMultilevel"/>
    <w:tmpl w:val="89D2BA24"/>
    <w:lvl w:ilvl="0" w:tplc="C8BA454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BCF4097"/>
    <w:multiLevelType w:val="hybridMultilevel"/>
    <w:tmpl w:val="27FEA590"/>
    <w:lvl w:ilvl="0" w:tplc="C8BA454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390"/>
          </w:tabs>
          <w:ind w:left="3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09"/>
          </w:tabs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4F"/>
    <w:rsid w:val="000B7E4F"/>
    <w:rsid w:val="001031E4"/>
    <w:rsid w:val="00144262"/>
    <w:rsid w:val="00192520"/>
    <w:rsid w:val="001C054C"/>
    <w:rsid w:val="002677AB"/>
    <w:rsid w:val="00375222"/>
    <w:rsid w:val="004E3878"/>
    <w:rsid w:val="0055769B"/>
    <w:rsid w:val="0065051B"/>
    <w:rsid w:val="00684209"/>
    <w:rsid w:val="0068705E"/>
    <w:rsid w:val="006D2CE1"/>
    <w:rsid w:val="008A29B6"/>
    <w:rsid w:val="009209E6"/>
    <w:rsid w:val="00A24629"/>
    <w:rsid w:val="00A44550"/>
    <w:rsid w:val="00A45C7B"/>
    <w:rsid w:val="00A80952"/>
    <w:rsid w:val="00BA02C0"/>
    <w:rsid w:val="00C42308"/>
    <w:rsid w:val="00CA248A"/>
    <w:rsid w:val="00F12E14"/>
    <w:rsid w:val="00F3461D"/>
    <w:rsid w:val="00F7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7E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7E4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B7E4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B7E4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700</Words>
  <Characters>3991</Characters>
  <Application>Microsoft Office Outlook</Application>
  <DocSecurity>0</DocSecurity>
  <Lines>0</Lines>
  <Paragraphs>0</Paragraphs>
  <ScaleCrop>false</ScaleCrop>
  <Company>Alutech-TD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</dc:creator>
  <cp:keywords/>
  <dc:description/>
  <cp:lastModifiedBy>Альберт</cp:lastModifiedBy>
  <cp:revision>4</cp:revision>
  <dcterms:created xsi:type="dcterms:W3CDTF">2010-04-27T08:28:00Z</dcterms:created>
  <dcterms:modified xsi:type="dcterms:W3CDTF">2011-02-12T12:40:00Z</dcterms:modified>
</cp:coreProperties>
</file>